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14271" w14:textId="33214CBE" w:rsidR="00347986" w:rsidRPr="00B958C4" w:rsidRDefault="00B958C4">
      <w:pPr>
        <w:rPr>
          <w:b/>
          <w:bCs/>
          <w:sz w:val="40"/>
          <w:szCs w:val="40"/>
        </w:rPr>
      </w:pPr>
      <w:r w:rsidRPr="00B958C4">
        <w:rPr>
          <w:b/>
          <w:bCs/>
          <w:sz w:val="40"/>
          <w:szCs w:val="40"/>
        </w:rPr>
        <w:t>Agrarheute  30.07.2025.</w:t>
      </w:r>
    </w:p>
    <w:p w14:paraId="22197C6A" w14:textId="77777777" w:rsidR="00B958C4" w:rsidRDefault="00B958C4"/>
    <w:p w14:paraId="3C3C4ADD" w14:textId="51A6AE22" w:rsidR="00B958C4" w:rsidRDefault="00B958C4" w:rsidP="00B958C4">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14:ligatures w14:val="none"/>
        </w:rPr>
      </w:pPr>
      <w:r>
        <w:rPr>
          <w:rFonts w:ascii="Times New Roman" w:eastAsia="Times New Roman" w:hAnsi="Times New Roman" w:cs="Times New Roman"/>
          <w:b/>
          <w:bCs/>
          <w:kern w:val="36"/>
          <w:sz w:val="48"/>
          <w:szCs w:val="48"/>
          <w:lang w:eastAsia="de-DE"/>
          <w14:ligatures w14:val="none"/>
        </w:rPr>
        <w:t>Zu</w:t>
      </w:r>
      <w:r w:rsidRPr="00B958C4">
        <w:rPr>
          <w:rFonts w:ascii="Times New Roman" w:eastAsia="Times New Roman" w:hAnsi="Times New Roman" w:cs="Times New Roman"/>
          <w:b/>
          <w:bCs/>
          <w:kern w:val="36"/>
          <w:sz w:val="48"/>
          <w:szCs w:val="48"/>
          <w:lang w:eastAsia="de-DE"/>
          <w14:ligatures w14:val="none"/>
        </w:rPr>
        <w:t xml:space="preserve">ckerpreise fallen auf 4-Jahrestief – Schock für Landwirte und Zuckerindustrie </w:t>
      </w:r>
    </w:p>
    <w:p w14:paraId="79F5B2C7" w14:textId="5ACF2947" w:rsidR="00B958C4" w:rsidRDefault="00B958C4" w:rsidP="00B958C4">
      <w:pPr>
        <w:spacing w:before="100" w:beforeAutospacing="1" w:after="100" w:afterAutospacing="1" w:line="240" w:lineRule="auto"/>
        <w:outlineLvl w:val="0"/>
      </w:pPr>
      <w:r>
        <w:t xml:space="preserve">Die </w:t>
      </w:r>
      <w:r>
        <w:t>Europäischen Kommission erwartet einen Rückgang der EU-Zuckerproduktion um 1,4 Millionen Tonnen auf 15,2 Millionen Tonnen. Dies ist hauptsächlich auf eine um eine um 160.000 ha kleinere Zuckerrübenanbaufläche und Krankheitsprobleme in Ländern wie Deutschland und Frankreich zurückzuführen. Doch weltweit sieht die Sache komplett anders aus. </w:t>
      </w:r>
    </w:p>
    <w:p w14:paraId="112F1277" w14:textId="54645213" w:rsidR="00B958C4" w:rsidRPr="00B958C4" w:rsidRDefault="00B958C4" w:rsidP="00B958C4">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b/>
          <w:bCs/>
          <w:kern w:val="0"/>
          <w:sz w:val="24"/>
          <w:szCs w:val="24"/>
          <w:lang w:eastAsia="de-DE"/>
          <w14:ligatures w14:val="none"/>
        </w:rPr>
        <w:t xml:space="preserve">Die </w:t>
      </w:r>
      <w:r w:rsidRPr="00B958C4">
        <w:rPr>
          <w:rFonts w:ascii="Times New Roman" w:eastAsia="Times New Roman" w:hAnsi="Times New Roman" w:cs="Times New Roman"/>
          <w:b/>
          <w:bCs/>
          <w:kern w:val="0"/>
          <w:sz w:val="24"/>
          <w:szCs w:val="24"/>
          <w:lang w:eastAsia="de-DE"/>
          <w14:ligatures w14:val="none"/>
        </w:rPr>
        <w:t xml:space="preserve">Zuckerpreise in Europa sind 34 Prozent niedriger als vor einem Jahr. Am Weltmarkt fielen die Zuckerpreise zuletzt auf ein Vierjahrestief. Hintergrund ist eine reichliche globale Versorgung mit Zucker in der kommenden Saison. In Europa geht die Produktion wegen schrumpfender Anbauflächen allerdings deutlich zurück. Der Zuckerpreis wird offenbar am Weltmarkt gemacht. </w:t>
      </w:r>
    </w:p>
    <w:p w14:paraId="55E42763" w14:textId="77777777" w:rsidR="00B958C4" w:rsidRPr="00B958C4" w:rsidRDefault="00B958C4" w:rsidP="00B958C4">
      <w:pPr>
        <w:spacing w:after="0" w:line="240" w:lineRule="auto"/>
        <w:rPr>
          <w:rFonts w:ascii="Times New Roman" w:eastAsia="Times New Roman" w:hAnsi="Times New Roman" w:cs="Times New Roman"/>
          <w:kern w:val="0"/>
          <w:sz w:val="24"/>
          <w:szCs w:val="24"/>
          <w:lang w:eastAsia="de-DE"/>
          <w14:ligatures w14:val="none"/>
        </w:rPr>
      </w:pPr>
      <w:r w:rsidRPr="00B958C4">
        <w:rPr>
          <w:rFonts w:ascii="Times New Roman" w:eastAsia="Times New Roman" w:hAnsi="Times New Roman" w:cs="Times New Roman"/>
          <w:noProof/>
          <w:color w:val="0000FF"/>
          <w:kern w:val="0"/>
          <w:sz w:val="24"/>
          <w:szCs w:val="24"/>
          <w:lang w:eastAsia="de-DE"/>
          <w14:ligatures w14:val="none"/>
        </w:rPr>
        <w:drawing>
          <wp:inline distT="0" distB="0" distL="0" distR="0" wp14:anchorId="04B4168E" wp14:editId="0BD20009">
            <wp:extent cx="3429000" cy="2286000"/>
            <wp:effectExtent l="0" t="0" r="0" b="0"/>
            <wp:docPr id="2" name="Bild 2" descr="zuckerpreis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ckerpreis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0" cy="2286000"/>
                    </a:xfrm>
                    <a:prstGeom prst="rect">
                      <a:avLst/>
                    </a:prstGeom>
                    <a:noFill/>
                    <a:ln>
                      <a:noFill/>
                    </a:ln>
                  </pic:spPr>
                </pic:pic>
              </a:graphicData>
            </a:graphic>
          </wp:inline>
        </w:drawing>
      </w:r>
      <w:r w:rsidRPr="00B958C4">
        <w:rPr>
          <w:rFonts w:ascii="Times New Roman" w:eastAsia="Times New Roman" w:hAnsi="Times New Roman" w:cs="Times New Roman"/>
          <w:kern w:val="0"/>
          <w:sz w:val="24"/>
          <w:szCs w:val="24"/>
          <w:lang w:eastAsia="de-DE"/>
          <w14:ligatures w14:val="none"/>
        </w:rPr>
        <w:t xml:space="preserve">© Olaf Zinke Aktuell liegt der Preise für Weizucker am europäischen Binnenmarkt ebenfalls 540 Euro je Tonne und damit 34 % oder 287 Euro niedriger als exakt vor einem Jahr – als Weißzucker am europäischen Binnenmarkt mit 827 Euro je Tonne gehandelt wurde.  </w:t>
      </w:r>
    </w:p>
    <w:p w14:paraId="2CC7D7BC" w14:textId="77777777" w:rsidR="00B958C4" w:rsidRPr="00B958C4" w:rsidRDefault="00B958C4" w:rsidP="00B958C4">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B958C4">
        <w:rPr>
          <w:rFonts w:ascii="Times New Roman" w:eastAsia="Times New Roman" w:hAnsi="Times New Roman" w:cs="Times New Roman"/>
          <w:kern w:val="0"/>
          <w:sz w:val="24"/>
          <w:szCs w:val="24"/>
          <w:lang w:eastAsia="de-DE"/>
          <w14:ligatures w14:val="none"/>
        </w:rPr>
        <w:t>An der Londoner Rohstoffbörse wird Weißzucker diese Woche für umgerechnet 405 Euro pro Tonne gehandelt. Das sind rund 65 Euro weniger als im März dieses Jahres und 35 Euro weniger als vor einem Jahr. Experten der EU-Kommission rechnen mit einem weiteren Rückgang des Zuckerpreises. </w:t>
      </w:r>
    </w:p>
    <w:p w14:paraId="09AC07D0" w14:textId="77777777" w:rsidR="00B958C4" w:rsidRPr="00B958C4" w:rsidRDefault="00B958C4" w:rsidP="00B958C4">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hyperlink r:id="rId6" w:tooltip="Niedrige Zuckerpreise: Südzucker macht im Zuckergeschäft Verlust" w:history="1">
        <w:r w:rsidRPr="00B958C4">
          <w:rPr>
            <w:rFonts w:ascii="Times New Roman" w:eastAsia="Times New Roman" w:hAnsi="Times New Roman" w:cs="Times New Roman"/>
            <w:color w:val="0000FF"/>
            <w:kern w:val="0"/>
            <w:sz w:val="24"/>
            <w:szCs w:val="24"/>
            <w:u w:val="single"/>
            <w:lang w:eastAsia="de-DE"/>
            <w14:ligatures w14:val="none"/>
          </w:rPr>
          <w:t>Aktuell liegt der Preise für Weizucker</w:t>
        </w:r>
      </w:hyperlink>
      <w:r w:rsidRPr="00B958C4">
        <w:rPr>
          <w:rFonts w:ascii="Times New Roman" w:eastAsia="Times New Roman" w:hAnsi="Times New Roman" w:cs="Times New Roman"/>
          <w:kern w:val="0"/>
          <w:sz w:val="24"/>
          <w:szCs w:val="24"/>
          <w:lang w:eastAsia="de-DE"/>
          <w14:ligatures w14:val="none"/>
        </w:rPr>
        <w:t xml:space="preserve"> am europäischen Binnenmarkt ebenfalls 540 Euro je Tonne und damit 34 % oder 287 Euro niedriger als exakt vor einem Jahr – als Weißzucker am europäischen Binnenmarkt mit 827 Euro je Tonne gehandelt wurde. Der internationale Zuckerhandel wurde zuletzt durch die drohenden Importzölle von US-Präsident Donald Trump beeinträchtigt. </w:t>
      </w:r>
    </w:p>
    <w:p w14:paraId="27B4791A" w14:textId="77777777" w:rsidR="00B958C4" w:rsidRPr="00B958C4" w:rsidRDefault="00B958C4" w:rsidP="00B958C4">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hyperlink r:id="rId7" w:tooltip="US-Zölle belasten Zuckerpreise – Südzucker erwartet Gewinnrückgang" w:history="1">
        <w:r w:rsidRPr="00B958C4">
          <w:rPr>
            <w:rFonts w:ascii="Times New Roman" w:eastAsia="Times New Roman" w:hAnsi="Times New Roman" w:cs="Times New Roman"/>
            <w:color w:val="0000FF"/>
            <w:kern w:val="0"/>
            <w:sz w:val="24"/>
            <w:szCs w:val="24"/>
            <w:u w:val="single"/>
            <w:lang w:eastAsia="de-DE"/>
            <w14:ligatures w14:val="none"/>
          </w:rPr>
          <w:t>In der Europäischen Union wird von der Europäischen</w:t>
        </w:r>
      </w:hyperlink>
      <w:r w:rsidRPr="00B958C4">
        <w:rPr>
          <w:rFonts w:ascii="Times New Roman" w:eastAsia="Times New Roman" w:hAnsi="Times New Roman" w:cs="Times New Roman"/>
          <w:kern w:val="0"/>
          <w:sz w:val="24"/>
          <w:szCs w:val="24"/>
          <w:lang w:eastAsia="de-DE"/>
          <w14:ligatures w14:val="none"/>
        </w:rPr>
        <w:t xml:space="preserve"> Kommission aktuell ein Rückgang der Zuckerproduktion um 1,4 Millionen Tonnen auf 15,2 Millionen Tonnen erwartet. Dies ist </w:t>
      </w:r>
      <w:r w:rsidRPr="00B958C4">
        <w:rPr>
          <w:rFonts w:ascii="Times New Roman" w:eastAsia="Times New Roman" w:hAnsi="Times New Roman" w:cs="Times New Roman"/>
          <w:kern w:val="0"/>
          <w:sz w:val="24"/>
          <w:szCs w:val="24"/>
          <w:lang w:eastAsia="de-DE"/>
          <w14:ligatures w14:val="none"/>
        </w:rPr>
        <w:lastRenderedPageBreak/>
        <w:t>hauptsächlich auf eine um eine um 160.000 ha kleinere Zuckerrübenanbaufläche und Krankheitsprobleme in Ländern wie Deutschland und Frankreich zurückzuführen. </w:t>
      </w:r>
    </w:p>
    <w:p w14:paraId="5196994F" w14:textId="77777777" w:rsidR="00B958C4" w:rsidRPr="00B958C4" w:rsidRDefault="00B958C4" w:rsidP="00B958C4">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B958C4">
        <w:rPr>
          <w:rFonts w:ascii="Times New Roman" w:eastAsia="Times New Roman" w:hAnsi="Times New Roman" w:cs="Times New Roman"/>
          <w:kern w:val="0"/>
          <w:sz w:val="24"/>
          <w:szCs w:val="24"/>
          <w:lang w:eastAsia="de-DE"/>
          <w14:ligatures w14:val="none"/>
        </w:rPr>
        <w:t>Trotz der geringeren Produktion erwartet die Europäische Kommission einen leichten Anstieg der Zuckervorräte auf über 2 Millionen Tonnen. Dies ist auf einen starken Anstieg der Importe von 1,48 Mio. Tonnen auf 2,23 Mio. Tonnen und einen Rückgang der Zuckerexporte von 4,2 Mio. Tonnen auf 3,5 Millionen Tonnen zurückzuführen. </w:t>
      </w:r>
    </w:p>
    <w:p w14:paraId="198454C0" w14:textId="77777777" w:rsidR="00B958C4" w:rsidRPr="00B958C4" w:rsidRDefault="00B958C4" w:rsidP="00B958C4">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hyperlink r:id="rId8" w:tooltip="Zuckerpreise steigen auf 12-Jahreshoch – El Niño und Exportverbote" w:history="1">
        <w:r w:rsidRPr="00B958C4">
          <w:rPr>
            <w:rFonts w:ascii="Times New Roman" w:eastAsia="Times New Roman" w:hAnsi="Times New Roman" w:cs="Times New Roman"/>
            <w:color w:val="0000FF"/>
            <w:kern w:val="0"/>
            <w:sz w:val="24"/>
            <w:szCs w:val="24"/>
            <w:u w:val="single"/>
            <w:lang w:eastAsia="de-DE"/>
            <w14:ligatures w14:val="none"/>
          </w:rPr>
          <w:t>Bei der Berechnung der globalen Zuckerbilanz</w:t>
        </w:r>
      </w:hyperlink>
      <w:r w:rsidRPr="00B958C4">
        <w:rPr>
          <w:rFonts w:ascii="Times New Roman" w:eastAsia="Times New Roman" w:hAnsi="Times New Roman" w:cs="Times New Roman"/>
          <w:kern w:val="0"/>
          <w:sz w:val="24"/>
          <w:szCs w:val="24"/>
          <w:lang w:eastAsia="de-DE"/>
          <w14:ligatures w14:val="none"/>
        </w:rPr>
        <w:t xml:space="preserve"> für die noch laufende Saison berücksichtigt die Analystenfirma ISO einen Rückgang der weltweiten Lagerbestände um 5,5 Millionen Tonnen. Der berechnete Endbestand beträgt danach 94 Millionen Tonnen. Die ISO geht für die zurückliegende Saison 2024/25 von einer weltweiten Zuckerproduktion von 175 Millionen Tonnen aus, 6 Millionen Tonnen weniger als im Vorjahr. Der erwartete Verbrauch ist von 179 Millionen Tonnen auf 180 Millionen Tonnen gestiegen.</w:t>
      </w:r>
    </w:p>
    <w:p w14:paraId="47580939" w14:textId="203BAD9C" w:rsidR="00B958C4" w:rsidRPr="00B958C4" w:rsidRDefault="00B958C4" w:rsidP="00B958C4">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Pr>
          <w:rFonts w:ascii="Times New Roman" w:eastAsia="Times New Roman" w:hAnsi="Times New Roman" w:cs="Times New Roman"/>
          <w:b/>
          <w:bCs/>
          <w:kern w:val="0"/>
          <w:sz w:val="36"/>
          <w:szCs w:val="36"/>
          <w:lang w:eastAsia="de-DE"/>
          <w14:ligatures w14:val="none"/>
        </w:rPr>
        <w:t>We</w:t>
      </w:r>
      <w:r w:rsidRPr="00B958C4">
        <w:rPr>
          <w:rFonts w:ascii="Times New Roman" w:eastAsia="Times New Roman" w:hAnsi="Times New Roman" w:cs="Times New Roman"/>
          <w:b/>
          <w:bCs/>
          <w:kern w:val="0"/>
          <w:sz w:val="36"/>
          <w:szCs w:val="36"/>
          <w:lang w:eastAsia="de-DE"/>
          <w14:ligatures w14:val="none"/>
        </w:rPr>
        <w:t xml:space="preserve">ltmarkt reichlich mit Zucker versorgt – Zuckerpreise auf 4-Jahrestief </w:t>
      </w:r>
    </w:p>
    <w:p w14:paraId="17669B9D" w14:textId="77777777" w:rsidR="00B958C4" w:rsidRPr="00B958C4" w:rsidRDefault="00B958C4" w:rsidP="00B958C4">
      <w:pPr>
        <w:spacing w:after="0" w:line="240" w:lineRule="auto"/>
        <w:rPr>
          <w:rFonts w:ascii="Times New Roman" w:eastAsia="Times New Roman" w:hAnsi="Times New Roman" w:cs="Times New Roman"/>
          <w:kern w:val="0"/>
          <w:sz w:val="24"/>
          <w:szCs w:val="24"/>
          <w:lang w:eastAsia="de-DE"/>
          <w14:ligatures w14:val="none"/>
        </w:rPr>
      </w:pPr>
      <w:r w:rsidRPr="00B958C4">
        <w:rPr>
          <w:rFonts w:ascii="Times New Roman" w:eastAsia="Times New Roman" w:hAnsi="Times New Roman" w:cs="Times New Roman"/>
          <w:noProof/>
          <w:color w:val="0000FF"/>
          <w:kern w:val="0"/>
          <w:sz w:val="24"/>
          <w:szCs w:val="24"/>
          <w:lang w:eastAsia="de-DE"/>
          <w14:ligatures w14:val="none"/>
        </w:rPr>
        <w:drawing>
          <wp:inline distT="0" distB="0" distL="0" distR="0" wp14:anchorId="1743BA31" wp14:editId="1C4AA632">
            <wp:extent cx="3429000" cy="2286000"/>
            <wp:effectExtent l="0" t="0" r="0" b="0"/>
            <wp:docPr id="3" name="Bild 3" descr="zuckerfläch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uckerfläch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0" cy="2286000"/>
                    </a:xfrm>
                    <a:prstGeom prst="rect">
                      <a:avLst/>
                    </a:prstGeom>
                    <a:noFill/>
                    <a:ln>
                      <a:noFill/>
                    </a:ln>
                  </pic:spPr>
                </pic:pic>
              </a:graphicData>
            </a:graphic>
          </wp:inline>
        </w:drawing>
      </w:r>
      <w:r w:rsidRPr="00B958C4">
        <w:rPr>
          <w:rFonts w:ascii="Times New Roman" w:eastAsia="Times New Roman" w:hAnsi="Times New Roman" w:cs="Times New Roman"/>
          <w:kern w:val="0"/>
          <w:sz w:val="24"/>
          <w:szCs w:val="24"/>
          <w:lang w:eastAsia="de-DE"/>
          <w14:ligatures w14:val="none"/>
        </w:rPr>
        <w:t xml:space="preserve">© Olaf Zinke In der Europäischen Union wird von der Europäischen Kommission aktuell ein Rückgang der Zuckerproduktion um 1,4 Millionen Tonnen auf 15,2 Millionen Tonnen erwartet. Dies ist hauptsächlich auf eine um eine um 160.000 ha kleinere Zuckerrübenanbauflächen und Krankheitsprobleme in Ländern wie Deutschland und Frankreich zurückzuführen.  </w:t>
      </w:r>
    </w:p>
    <w:p w14:paraId="566C8996" w14:textId="77777777" w:rsidR="00B958C4" w:rsidRPr="00B958C4" w:rsidRDefault="00B958C4" w:rsidP="00B958C4">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hyperlink r:id="rId11" w:tooltip="Zuckerpreise steigen auf 10-Jahreshoch – Kommt jetzt die Zuckerkrise?" w:history="1">
        <w:r w:rsidRPr="00B958C4">
          <w:rPr>
            <w:rFonts w:ascii="Times New Roman" w:eastAsia="Times New Roman" w:hAnsi="Times New Roman" w:cs="Times New Roman"/>
            <w:color w:val="0000FF"/>
            <w:kern w:val="0"/>
            <w:sz w:val="24"/>
            <w:szCs w:val="24"/>
            <w:u w:val="single"/>
            <w:lang w:eastAsia="de-DE"/>
            <w14:ligatures w14:val="none"/>
          </w:rPr>
          <w:t>Vorige Wochen fielen die globalen Zuckerpreise</w:t>
        </w:r>
      </w:hyperlink>
      <w:r w:rsidRPr="00B958C4">
        <w:rPr>
          <w:rFonts w:ascii="Times New Roman" w:eastAsia="Times New Roman" w:hAnsi="Times New Roman" w:cs="Times New Roman"/>
          <w:kern w:val="0"/>
          <w:sz w:val="24"/>
          <w:szCs w:val="24"/>
          <w:lang w:eastAsia="de-DE"/>
          <w14:ligatures w14:val="none"/>
        </w:rPr>
        <w:t>, nachdem Bloomberg berichtet hatte, dass Indien lokalen Zuckerfabriken in der nächsten Saison, die im Oktober beginnt, möglicherweise den Export von Zucker erlauben könnte, da ergiebige Monsunregenfälle eine Rekordernte an Zucker ermöglichen könnten. Das indische Wetteramt meldete, dass die kumulierten Monsunregenfälle in Indien rund 6 % über dem Normalwert lagen. </w:t>
      </w:r>
    </w:p>
    <w:p w14:paraId="1CE71823" w14:textId="77777777" w:rsidR="00B958C4" w:rsidRPr="00B958C4" w:rsidRDefault="00B958C4" w:rsidP="00B958C4">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B958C4">
        <w:rPr>
          <w:rFonts w:ascii="Times New Roman" w:eastAsia="Times New Roman" w:hAnsi="Times New Roman" w:cs="Times New Roman"/>
          <w:kern w:val="0"/>
          <w:sz w:val="24"/>
          <w:szCs w:val="24"/>
          <w:lang w:eastAsia="de-DE"/>
          <w14:ligatures w14:val="none"/>
        </w:rPr>
        <w:t>Auch die Aussichten auf eine höhere Zuckerproduktion in Brasilien drücken auf die Zuckerpreise. Brasilianische Analysten berichten, dass das trockene Wetter in Brasilien die Zuckerfabriken des Landes dazu veranlasst habe, ihre Zuckerrohrverarbeitung zu erhöhen und einen größeren Teil des Zuckerrohrs für die profitablere Zuckerproduktion, statt für Ethanol zu verwenden. </w:t>
      </w:r>
    </w:p>
    <w:p w14:paraId="6895A59E" w14:textId="77777777" w:rsidR="00B958C4" w:rsidRPr="00B958C4" w:rsidRDefault="00B958C4" w:rsidP="00B958C4">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B958C4">
        <w:rPr>
          <w:rFonts w:ascii="Times New Roman" w:eastAsia="Times New Roman" w:hAnsi="Times New Roman" w:cs="Times New Roman"/>
          <w:kern w:val="0"/>
          <w:sz w:val="24"/>
          <w:szCs w:val="24"/>
          <w:lang w:eastAsia="de-DE"/>
          <w14:ligatures w14:val="none"/>
        </w:rPr>
        <w:t xml:space="preserve">Doch besonders die Aussichten auf eine höhere Zuckerproduktion in Indien, dem zweitgrößten Zuckerproduzenten der Welt, lassen die Preise fallen. Am 2. Juni prognostizierte der indische Verband der Zuckergenossenschaften in Indien einen Anstieg der indischen Zuckerproduktion 2025/26 um +19 Prozent gegenüber auf 35 Millionen Tonnen und verwies dabei auf größere Zuckerrohranbauflächen. Zuvor war die indische Zuckerproduktion 2024/25 laut der Indian Sugar Mills </w:t>
      </w:r>
      <w:proofErr w:type="spellStart"/>
      <w:r w:rsidRPr="00B958C4">
        <w:rPr>
          <w:rFonts w:ascii="Times New Roman" w:eastAsia="Times New Roman" w:hAnsi="Times New Roman" w:cs="Times New Roman"/>
          <w:kern w:val="0"/>
          <w:sz w:val="24"/>
          <w:szCs w:val="24"/>
          <w:lang w:eastAsia="de-DE"/>
          <w14:ligatures w14:val="none"/>
        </w:rPr>
        <w:t>Association</w:t>
      </w:r>
      <w:proofErr w:type="spellEnd"/>
      <w:r w:rsidRPr="00B958C4">
        <w:rPr>
          <w:rFonts w:ascii="Times New Roman" w:eastAsia="Times New Roman" w:hAnsi="Times New Roman" w:cs="Times New Roman"/>
          <w:kern w:val="0"/>
          <w:sz w:val="24"/>
          <w:szCs w:val="24"/>
          <w:lang w:eastAsia="de-DE"/>
          <w14:ligatures w14:val="none"/>
        </w:rPr>
        <w:t xml:space="preserve"> (ISMA) um -17,5 % auf ein Fünfjahrestief von 26,2 Millionen Tonnen gefallen. </w:t>
      </w:r>
    </w:p>
    <w:p w14:paraId="4FFF935C" w14:textId="77777777" w:rsidR="00B958C4" w:rsidRPr="00B958C4" w:rsidRDefault="00B958C4" w:rsidP="00B958C4">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B958C4">
        <w:rPr>
          <w:rFonts w:ascii="Times New Roman" w:eastAsia="Times New Roman" w:hAnsi="Times New Roman" w:cs="Times New Roman"/>
          <w:kern w:val="0"/>
          <w:sz w:val="24"/>
          <w:szCs w:val="24"/>
          <w:lang w:eastAsia="de-DE"/>
          <w14:ligatures w14:val="none"/>
        </w:rPr>
        <w:t xml:space="preserve">Die Zuckerpreise sind in den letzten drei Monaten weltweit kräftig </w:t>
      </w:r>
      <w:proofErr w:type="spellStart"/>
      <w:r w:rsidRPr="00B958C4">
        <w:rPr>
          <w:rFonts w:ascii="Times New Roman" w:eastAsia="Times New Roman" w:hAnsi="Times New Roman" w:cs="Times New Roman"/>
          <w:kern w:val="0"/>
          <w:sz w:val="24"/>
          <w:szCs w:val="24"/>
          <w:lang w:eastAsia="de-DE"/>
          <w14:ligatures w14:val="none"/>
        </w:rPr>
        <w:t>abgestärzt</w:t>
      </w:r>
      <w:proofErr w:type="spellEnd"/>
      <w:r w:rsidRPr="00B958C4">
        <w:rPr>
          <w:rFonts w:ascii="Times New Roman" w:eastAsia="Times New Roman" w:hAnsi="Times New Roman" w:cs="Times New Roman"/>
          <w:kern w:val="0"/>
          <w:sz w:val="24"/>
          <w:szCs w:val="24"/>
          <w:lang w:eastAsia="de-DE"/>
          <w14:ligatures w14:val="none"/>
        </w:rPr>
        <w:t xml:space="preserve">. Anfang des Monats fiel der </w:t>
      </w:r>
      <w:hyperlink r:id="rId12" w:tgtFrame="_blank" w:tooltip="Zuckerpreis" w:history="1">
        <w:r w:rsidRPr="00B958C4">
          <w:rPr>
            <w:rFonts w:ascii="Times New Roman" w:eastAsia="Times New Roman" w:hAnsi="Times New Roman" w:cs="Times New Roman"/>
            <w:color w:val="0000FF"/>
            <w:kern w:val="0"/>
            <w:sz w:val="24"/>
            <w:szCs w:val="24"/>
            <w:u w:val="single"/>
            <w:lang w:eastAsia="de-DE"/>
            <w14:ligatures w14:val="none"/>
          </w:rPr>
          <w:t>Zuckerpreis</w:t>
        </w:r>
      </w:hyperlink>
      <w:r w:rsidRPr="00B958C4">
        <w:rPr>
          <w:rFonts w:ascii="Times New Roman" w:eastAsia="Times New Roman" w:hAnsi="Times New Roman" w:cs="Times New Roman"/>
          <w:kern w:val="0"/>
          <w:sz w:val="24"/>
          <w:szCs w:val="24"/>
          <w:lang w:eastAsia="de-DE"/>
          <w14:ligatures w14:val="none"/>
        </w:rPr>
        <w:t xml:space="preserve"> in New York auf ein 4-Jahrestief und in London fast auf ein 4-Jahrestief. Grund dafür sind Erwartungen eines Zuckerüberschusses in der Saison 2025/26. #</w:t>
      </w:r>
    </w:p>
    <w:p w14:paraId="1AC51F05" w14:textId="77777777" w:rsidR="00B958C4" w:rsidRPr="00B958C4" w:rsidRDefault="00B958C4" w:rsidP="00B958C4">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B958C4">
        <w:rPr>
          <w:rFonts w:ascii="Times New Roman" w:eastAsia="Times New Roman" w:hAnsi="Times New Roman" w:cs="Times New Roman"/>
          <w:kern w:val="0"/>
          <w:sz w:val="24"/>
          <w:szCs w:val="24"/>
          <w:lang w:eastAsia="de-DE"/>
          <w14:ligatures w14:val="none"/>
        </w:rPr>
        <w:t xml:space="preserve">Am 30. Juni prognostizierte der Rohstoffhändler </w:t>
      </w:r>
      <w:proofErr w:type="spellStart"/>
      <w:r w:rsidRPr="00B958C4">
        <w:rPr>
          <w:rFonts w:ascii="Times New Roman" w:eastAsia="Times New Roman" w:hAnsi="Times New Roman" w:cs="Times New Roman"/>
          <w:kern w:val="0"/>
          <w:sz w:val="24"/>
          <w:szCs w:val="24"/>
          <w:lang w:eastAsia="de-DE"/>
          <w14:ligatures w14:val="none"/>
        </w:rPr>
        <w:t>Czarnikow</w:t>
      </w:r>
      <w:proofErr w:type="spellEnd"/>
      <w:r w:rsidRPr="00B958C4">
        <w:rPr>
          <w:rFonts w:ascii="Times New Roman" w:eastAsia="Times New Roman" w:hAnsi="Times New Roman" w:cs="Times New Roman"/>
          <w:kern w:val="0"/>
          <w:sz w:val="24"/>
          <w:szCs w:val="24"/>
          <w:lang w:eastAsia="de-DE"/>
          <w14:ligatures w14:val="none"/>
        </w:rPr>
        <w:t xml:space="preserve"> für die Saison 2025/26 einen weltweiten Zuckerüberschuss von 7,5 Millionen Tonnen, den größten Überschuss seit acht Jahren. Am 22. Mai prognostizierte das US-Landwirtschaftsministerium (USDA) in seinem halbjährlichen Bericht, dass die weltweite Zuckerproduktion 2025/26 im Jahresvergleich um 4,7 % auf einen neuen Rekordwert von 189,3 Millionen Tonnen steigen werde, wobei die weltweiten Zuckerendbestände bei 41,2 Millionen Tonnen lägen, ein Anstieg von 7,5 % im Jahresvergleich.</w:t>
      </w:r>
    </w:p>
    <w:p w14:paraId="43449CBE" w14:textId="77777777" w:rsidR="00B958C4" w:rsidRPr="00B958C4" w:rsidRDefault="00B958C4" w:rsidP="00B958C4">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14:ligatures w14:val="none"/>
        </w:rPr>
      </w:pPr>
    </w:p>
    <w:p w14:paraId="506BADC0" w14:textId="77777777" w:rsidR="00B958C4" w:rsidRDefault="00B958C4"/>
    <w:sectPr w:rsidR="00B958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C4"/>
    <w:rsid w:val="00004233"/>
    <w:rsid w:val="00347986"/>
    <w:rsid w:val="00B958C4"/>
    <w:rsid w:val="00EA68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AADF6"/>
  <w15:chartTrackingRefBased/>
  <w15:docId w15:val="{090EF197-02C7-46F9-8B48-436F98C6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958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B958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B958C4"/>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B958C4"/>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B958C4"/>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B958C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958C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958C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958C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958C4"/>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B958C4"/>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B958C4"/>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B958C4"/>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B958C4"/>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B958C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958C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958C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958C4"/>
    <w:rPr>
      <w:rFonts w:eastAsiaTheme="majorEastAsia" w:cstheme="majorBidi"/>
      <w:color w:val="272727" w:themeColor="text1" w:themeTint="D8"/>
    </w:rPr>
  </w:style>
  <w:style w:type="paragraph" w:styleId="Titel">
    <w:name w:val="Title"/>
    <w:basedOn w:val="Standard"/>
    <w:next w:val="Standard"/>
    <w:link w:val="TitelZchn"/>
    <w:uiPriority w:val="10"/>
    <w:qFormat/>
    <w:rsid w:val="00B958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958C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958C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958C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958C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958C4"/>
    <w:rPr>
      <w:i/>
      <w:iCs/>
      <w:color w:val="404040" w:themeColor="text1" w:themeTint="BF"/>
    </w:rPr>
  </w:style>
  <w:style w:type="paragraph" w:styleId="Listenabsatz">
    <w:name w:val="List Paragraph"/>
    <w:basedOn w:val="Standard"/>
    <w:uiPriority w:val="34"/>
    <w:qFormat/>
    <w:rsid w:val="00B958C4"/>
    <w:pPr>
      <w:ind w:left="720"/>
      <w:contextualSpacing/>
    </w:pPr>
  </w:style>
  <w:style w:type="character" w:styleId="IntensiveHervorhebung">
    <w:name w:val="Intense Emphasis"/>
    <w:basedOn w:val="Absatz-Standardschriftart"/>
    <w:uiPriority w:val="21"/>
    <w:qFormat/>
    <w:rsid w:val="00B958C4"/>
    <w:rPr>
      <w:i/>
      <w:iCs/>
      <w:color w:val="2F5496" w:themeColor="accent1" w:themeShade="BF"/>
    </w:rPr>
  </w:style>
  <w:style w:type="paragraph" w:styleId="IntensivesZitat">
    <w:name w:val="Intense Quote"/>
    <w:basedOn w:val="Standard"/>
    <w:next w:val="Standard"/>
    <w:link w:val="IntensivesZitatZchn"/>
    <w:uiPriority w:val="30"/>
    <w:qFormat/>
    <w:rsid w:val="00B958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B958C4"/>
    <w:rPr>
      <w:i/>
      <w:iCs/>
      <w:color w:val="2F5496" w:themeColor="accent1" w:themeShade="BF"/>
    </w:rPr>
  </w:style>
  <w:style w:type="character" w:styleId="IntensiverVerweis">
    <w:name w:val="Intense Reference"/>
    <w:basedOn w:val="Absatz-Standardschriftart"/>
    <w:uiPriority w:val="32"/>
    <w:qFormat/>
    <w:rsid w:val="00B958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07356">
      <w:bodyDiv w:val="1"/>
      <w:marLeft w:val="0"/>
      <w:marRight w:val="0"/>
      <w:marTop w:val="0"/>
      <w:marBottom w:val="0"/>
      <w:divBdr>
        <w:top w:val="none" w:sz="0" w:space="0" w:color="auto"/>
        <w:left w:val="none" w:sz="0" w:space="0" w:color="auto"/>
        <w:bottom w:val="none" w:sz="0" w:space="0" w:color="auto"/>
        <w:right w:val="none" w:sz="0" w:space="0" w:color="auto"/>
      </w:divBdr>
    </w:div>
    <w:div w:id="793329719">
      <w:bodyDiv w:val="1"/>
      <w:marLeft w:val="0"/>
      <w:marRight w:val="0"/>
      <w:marTop w:val="0"/>
      <w:marBottom w:val="0"/>
      <w:divBdr>
        <w:top w:val="none" w:sz="0" w:space="0" w:color="auto"/>
        <w:left w:val="none" w:sz="0" w:space="0" w:color="auto"/>
        <w:bottom w:val="none" w:sz="0" w:space="0" w:color="auto"/>
        <w:right w:val="none" w:sz="0" w:space="0" w:color="auto"/>
      </w:divBdr>
      <w:divsChild>
        <w:div w:id="1376663440">
          <w:marLeft w:val="0"/>
          <w:marRight w:val="0"/>
          <w:marTop w:val="0"/>
          <w:marBottom w:val="0"/>
          <w:divBdr>
            <w:top w:val="none" w:sz="0" w:space="0" w:color="auto"/>
            <w:left w:val="none" w:sz="0" w:space="0" w:color="auto"/>
            <w:bottom w:val="none" w:sz="0" w:space="0" w:color="auto"/>
            <w:right w:val="none" w:sz="0" w:space="0" w:color="auto"/>
          </w:divBdr>
        </w:div>
        <w:div w:id="217908786">
          <w:marLeft w:val="0"/>
          <w:marRight w:val="0"/>
          <w:marTop w:val="0"/>
          <w:marBottom w:val="0"/>
          <w:divBdr>
            <w:top w:val="none" w:sz="0" w:space="0" w:color="auto"/>
            <w:left w:val="none" w:sz="0" w:space="0" w:color="auto"/>
            <w:bottom w:val="none" w:sz="0" w:space="0" w:color="auto"/>
            <w:right w:val="none" w:sz="0" w:space="0" w:color="auto"/>
          </w:divBdr>
          <w:divsChild>
            <w:div w:id="926426385">
              <w:marLeft w:val="0"/>
              <w:marRight w:val="0"/>
              <w:marTop w:val="0"/>
              <w:marBottom w:val="0"/>
              <w:divBdr>
                <w:top w:val="none" w:sz="0" w:space="0" w:color="auto"/>
                <w:left w:val="none" w:sz="0" w:space="0" w:color="auto"/>
                <w:bottom w:val="none" w:sz="0" w:space="0" w:color="auto"/>
                <w:right w:val="none" w:sz="0" w:space="0" w:color="auto"/>
              </w:divBdr>
              <w:divsChild>
                <w:div w:id="368800522">
                  <w:marLeft w:val="0"/>
                  <w:marRight w:val="0"/>
                  <w:marTop w:val="0"/>
                  <w:marBottom w:val="0"/>
                  <w:divBdr>
                    <w:top w:val="none" w:sz="0" w:space="0" w:color="auto"/>
                    <w:left w:val="none" w:sz="0" w:space="0" w:color="auto"/>
                    <w:bottom w:val="none" w:sz="0" w:space="0" w:color="auto"/>
                    <w:right w:val="none" w:sz="0" w:space="0" w:color="auto"/>
                  </w:divBdr>
                </w:div>
                <w:div w:id="18450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130872">
      <w:bodyDiv w:val="1"/>
      <w:marLeft w:val="0"/>
      <w:marRight w:val="0"/>
      <w:marTop w:val="0"/>
      <w:marBottom w:val="0"/>
      <w:divBdr>
        <w:top w:val="none" w:sz="0" w:space="0" w:color="auto"/>
        <w:left w:val="none" w:sz="0" w:space="0" w:color="auto"/>
        <w:bottom w:val="none" w:sz="0" w:space="0" w:color="auto"/>
        <w:right w:val="none" w:sz="0" w:space="0" w:color="auto"/>
      </w:divBdr>
      <w:divsChild>
        <w:div w:id="2058774413">
          <w:marLeft w:val="0"/>
          <w:marRight w:val="0"/>
          <w:marTop w:val="0"/>
          <w:marBottom w:val="0"/>
          <w:divBdr>
            <w:top w:val="none" w:sz="0" w:space="0" w:color="auto"/>
            <w:left w:val="none" w:sz="0" w:space="0" w:color="auto"/>
            <w:bottom w:val="none" w:sz="0" w:space="0" w:color="auto"/>
            <w:right w:val="none" w:sz="0" w:space="0" w:color="auto"/>
          </w:divBdr>
        </w:div>
        <w:div w:id="906957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rarheute.com/markt/marktfruechte/zuckerpreise-steigen-12-jahreshoch-el-nino-exportverbote-61064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grarheute.com/markt/marktfruechte/us-zoelle-belasten-zuckerpreise-suedzucker-erwartet-gewinnrueckgang-633826" TargetMode="External"/><Relationship Id="rId12" Type="http://schemas.openxmlformats.org/officeDocument/2006/relationships/hyperlink" Target="https://www.agrarheute.com/tag/zuckerprei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grarheute.com/management/agribusiness/niedrige-zuckerpreise-suedzucker-macht-zuckergeschaeft-verlust-635457" TargetMode="External"/><Relationship Id="rId11" Type="http://schemas.openxmlformats.org/officeDocument/2006/relationships/hyperlink" Target="https://www.agrarheute.com/markt/marktfruechte/zuckerpreise-steigen-10-jahreshoch-kommt-zuckerkrise-597970" TargetMode="Externa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hyperlink" Target="https://www.agrarheute.com/sites/agrarheute.com/files/styles/lightbox/public/2025-07/zuckerpreise.png?itok=9s65LxvW" TargetMode="External"/><Relationship Id="rId9" Type="http://schemas.openxmlformats.org/officeDocument/2006/relationships/hyperlink" Target="https://www.agrarheute.com/sites/agrarheute.com/files/styles/lightbox/public/2025-07/zuckerru%CC%88benfla%CC%88che.png?itok=BEemmkp5"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5488</Characters>
  <Application>Microsoft Office Word</Application>
  <DocSecurity>0</DocSecurity>
  <Lines>45</Lines>
  <Paragraphs>12</Paragraphs>
  <ScaleCrop>false</ScaleCrop>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Hans-Heinrich Voigts</dc:creator>
  <cp:keywords/>
  <dc:description/>
  <cp:lastModifiedBy>Hans-Heinrich Voigts</cp:lastModifiedBy>
  <cp:revision>1</cp:revision>
  <dcterms:created xsi:type="dcterms:W3CDTF">2025-07-30T16:01:00Z</dcterms:created>
  <dcterms:modified xsi:type="dcterms:W3CDTF">2025-07-30T16:08:00Z</dcterms:modified>
</cp:coreProperties>
</file>